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61" w:rsidRDefault="004A6561">
      <w:r>
        <w:t xml:space="preserve">Som patient har du mulighed for at søge erstatning for behandlings- og lægemiddelskader hos Patienterstatningen:  </w:t>
      </w:r>
      <w:hyperlink r:id="rId4" w:history="1">
        <w:r w:rsidRPr="008236A8">
          <w:rPr>
            <w:rStyle w:val="Hyperlink"/>
          </w:rPr>
          <w:t>https://pebl.dk/da/skader</w:t>
        </w:r>
      </w:hyperlink>
    </w:p>
    <w:p w:rsidR="004A6561" w:rsidRDefault="004A6561"/>
    <w:p w:rsidR="004A6561" w:rsidRDefault="004A6561">
      <w:bookmarkStart w:id="0" w:name="_GoBack"/>
      <w:bookmarkEnd w:id="0"/>
    </w:p>
    <w:p w:rsidR="004A6561" w:rsidRDefault="004A6561"/>
    <w:p w:rsidR="004A6561" w:rsidRDefault="004A6561"/>
    <w:p w:rsidR="004A6561" w:rsidRDefault="004A6561"/>
    <w:p w:rsidR="004A6561" w:rsidRDefault="004A6561"/>
    <w:sectPr w:rsidR="004A65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61"/>
    <w:rsid w:val="000A736E"/>
    <w:rsid w:val="004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7CE7"/>
  <w15:chartTrackingRefBased/>
  <w15:docId w15:val="{2D0E5559-D2F8-4555-A4E5-3958DEC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A656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A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bl.dk/da/skad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2018-10-04T12:33:00Z</dcterms:created>
  <dcterms:modified xsi:type="dcterms:W3CDTF">2018-10-04T12:40:00Z</dcterms:modified>
</cp:coreProperties>
</file>